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2A" w:rsidRPr="00F77F66" w:rsidRDefault="001B4D2A" w:rsidP="001B4D2A">
      <w:pPr>
        <w:rPr>
          <w:rFonts w:ascii="Times New Roman" w:hAnsi="Times New Roman" w:cs="Times New Roman"/>
          <w:b/>
          <w:sz w:val="28"/>
          <w:szCs w:val="24"/>
        </w:rPr>
      </w:pPr>
      <w:r w:rsidRPr="00F77F66">
        <w:rPr>
          <w:rFonts w:ascii="Times New Roman" w:hAnsi="Times New Roman" w:cs="Times New Roman"/>
          <w:b/>
          <w:sz w:val="28"/>
          <w:szCs w:val="24"/>
        </w:rPr>
        <w:t>Аннотация к рабочей программе технология 1-4 кл</w:t>
      </w:r>
    </w:p>
    <w:p w:rsidR="001B4D2A" w:rsidRDefault="001B4D2A" w:rsidP="001B4D2A">
      <w:pPr>
        <w:rPr>
          <w:rFonts w:ascii="Times New Roman" w:hAnsi="Times New Roman" w:cs="Times New Roman"/>
          <w:sz w:val="24"/>
          <w:szCs w:val="24"/>
        </w:rPr>
      </w:pPr>
      <w:r w:rsidRPr="00F77F66">
        <w:rPr>
          <w:rFonts w:ascii="Times New Roman" w:hAnsi="Times New Roman" w:cs="Times New Roman"/>
          <w:sz w:val="24"/>
          <w:szCs w:val="24"/>
        </w:rPr>
        <w:t>Рабочая программа по курсу по учебному курсу «Технология» для 1-4 классов разработана на основе: примерной программы по технологии федерального государственного образовательного стандарта общего начального образования  планируемых результатов освоения обучающимися основой образовательной программы начального общего образования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у обучающихся на ступени начального общего образования. При составлении программы введена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«Школа ХХ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 века» и учебника «Технология», автор </w:t>
      </w:r>
      <w:proofErr w:type="spellStart"/>
      <w:r w:rsidRPr="00F77F66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F77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2A" w:rsidRDefault="001B4D2A" w:rsidP="001B4D2A">
      <w:pPr>
        <w:rPr>
          <w:rFonts w:ascii="Times New Roman" w:hAnsi="Times New Roman" w:cs="Times New Roman"/>
          <w:sz w:val="24"/>
          <w:szCs w:val="24"/>
        </w:rPr>
      </w:pPr>
      <w:r w:rsidRPr="00F77F66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 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 Изобразительное искусство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прикладного искусства и дизайна. Окружающий мир —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</w:t>
      </w:r>
      <w:r w:rsidRPr="00F77F66">
        <w:rPr>
          <w:rFonts w:ascii="Times New Roman" w:hAnsi="Times New Roman" w:cs="Times New Roman"/>
          <w:sz w:val="24"/>
          <w:szCs w:val="24"/>
        </w:rPr>
        <w:lastRenderedPageBreak/>
        <w:t>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1B4D2A" w:rsidRDefault="001B4D2A" w:rsidP="001B4D2A">
      <w:pPr>
        <w:rPr>
          <w:rFonts w:ascii="Times New Roman" w:hAnsi="Times New Roman" w:cs="Times New Roman"/>
          <w:sz w:val="24"/>
          <w:szCs w:val="24"/>
        </w:rPr>
      </w:pPr>
      <w:r w:rsidRPr="00F77F66">
        <w:rPr>
          <w:rFonts w:ascii="Times New Roman" w:hAnsi="Times New Roman" w:cs="Times New Roman"/>
          <w:sz w:val="24"/>
          <w:szCs w:val="24"/>
        </w:rPr>
        <w:t xml:space="preserve"> Литературное чтение — работа с текстами для создания образа, реализуемого в изделии. 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 на решение следующих задач: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формирование картины материальной и духовной культуры как продукта творческой предметно-преобразующей деятельности человека;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конструкторско-технологических знаний и умений; развитие знаково-символического и пространственного мышления, творческого и репродуктивного воображения, творческого мышления; 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F77F6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77F66">
        <w:rPr>
          <w:rFonts w:ascii="Times New Roman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F66">
        <w:rPr>
          <w:rFonts w:ascii="Times New Roman" w:hAnsi="Times New Roman" w:cs="Times New Roman"/>
          <w:sz w:val="24"/>
          <w:szCs w:val="24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 </w:t>
      </w:r>
      <w:proofErr w:type="gramEnd"/>
    </w:p>
    <w:p w:rsidR="001B4D2A" w:rsidRDefault="001B4D2A" w:rsidP="001B4D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F66">
        <w:rPr>
          <w:rFonts w:ascii="Times New Roman" w:hAnsi="Times New Roman" w:cs="Times New Roman"/>
          <w:sz w:val="24"/>
          <w:szCs w:val="24"/>
        </w:rPr>
        <w:t>Место учебного предмета в учебном плане Согласно базисному (образовательному) плану образовательных учреждений РФ всего на изучение технологии в начальной школе выделяется 135 ч., из них в 1 классе 33 ч.,(1 ч. в неделю, 33 учебные недели), по 34 ч. во 2, 3 и 4 классах (1 ч. в неделю, 34 учебные недели в каждом классе).</w:t>
      </w:r>
      <w:proofErr w:type="gramEnd"/>
      <w:r w:rsidRPr="00F77F66">
        <w:rPr>
          <w:rFonts w:ascii="Times New Roman" w:hAnsi="Times New Roman" w:cs="Times New Roman"/>
          <w:sz w:val="24"/>
          <w:szCs w:val="24"/>
        </w:rPr>
        <w:t xml:space="preserve"> Результаты изучения учебного предмета Личностными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1B4D2A" w:rsidRDefault="001B4D2A" w:rsidP="001B4D2A">
      <w:r w:rsidRPr="00F7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6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F77F66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</w:t>
      </w:r>
      <w:r>
        <w:t>.</w:t>
      </w:r>
    </w:p>
    <w:p w:rsidR="001B4D2A" w:rsidRDefault="001B4D2A" w:rsidP="001B4D2A"/>
    <w:p w:rsidR="001B4D2A" w:rsidRDefault="001B4D2A" w:rsidP="001B4D2A"/>
    <w:p w:rsidR="001B4D2A" w:rsidRDefault="001B4D2A" w:rsidP="001B4D2A"/>
    <w:p w:rsidR="001B4D2A" w:rsidRDefault="001B4D2A" w:rsidP="001B4D2A"/>
    <w:p w:rsidR="001B4D2A" w:rsidRDefault="001B4D2A" w:rsidP="001B4D2A"/>
    <w:p w:rsidR="001B4D2A" w:rsidRDefault="001B4D2A" w:rsidP="001B4D2A"/>
    <w:p w:rsidR="007818EC" w:rsidRDefault="007818EC"/>
    <w:sectPr w:rsidR="007818EC" w:rsidSect="00E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4D2A"/>
    <w:rsid w:val="001B4D2A"/>
    <w:rsid w:val="007818EC"/>
    <w:rsid w:val="00E028D4"/>
    <w:rsid w:val="00F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2016-02-16T08:51:00Z</dcterms:created>
  <dcterms:modified xsi:type="dcterms:W3CDTF">2016-02-16T08:51:00Z</dcterms:modified>
</cp:coreProperties>
</file>