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ED" w:rsidRDefault="00FF3D60" w:rsidP="003911ED">
      <w:pPr>
        <w:spacing w:after="0" w:line="240" w:lineRule="auto"/>
        <w:jc w:val="center"/>
        <w:rPr>
          <w:rFonts w:ascii="Times New Roman" w:hAnsi="Times New Roman" w:cs="Times New Roman"/>
          <w:b/>
          <w:sz w:val="28"/>
          <w:szCs w:val="24"/>
        </w:rPr>
      </w:pPr>
      <w:r w:rsidRPr="003911ED">
        <w:rPr>
          <w:rFonts w:ascii="Times New Roman" w:hAnsi="Times New Roman" w:cs="Times New Roman"/>
          <w:b/>
          <w:sz w:val="28"/>
          <w:szCs w:val="24"/>
        </w:rPr>
        <w:t>Роль родителей в процессе выбора профессии</w:t>
      </w:r>
    </w:p>
    <w:p w:rsidR="007039BD" w:rsidRDefault="00FF3D60" w:rsidP="003911ED">
      <w:pPr>
        <w:spacing w:after="0" w:line="240" w:lineRule="auto"/>
        <w:jc w:val="center"/>
        <w:rPr>
          <w:rFonts w:ascii="Times New Roman" w:hAnsi="Times New Roman" w:cs="Times New Roman"/>
          <w:b/>
          <w:sz w:val="28"/>
          <w:szCs w:val="24"/>
        </w:rPr>
      </w:pPr>
      <w:r w:rsidRPr="003911ED">
        <w:rPr>
          <w:rFonts w:ascii="Times New Roman" w:hAnsi="Times New Roman" w:cs="Times New Roman"/>
          <w:b/>
          <w:sz w:val="28"/>
          <w:szCs w:val="24"/>
        </w:rPr>
        <w:t>и самоопределении подростков</w:t>
      </w:r>
    </w:p>
    <w:p w:rsidR="003911ED" w:rsidRPr="003911ED" w:rsidRDefault="003911ED" w:rsidP="003911ED">
      <w:pPr>
        <w:spacing w:after="0" w:line="240" w:lineRule="auto"/>
        <w:jc w:val="center"/>
        <w:rPr>
          <w:rFonts w:ascii="Times New Roman" w:hAnsi="Times New Roman" w:cs="Times New Roman"/>
          <w:b/>
          <w:sz w:val="28"/>
          <w:szCs w:val="24"/>
        </w:rPr>
      </w:pPr>
    </w:p>
    <w:p w:rsidR="000E6BE7" w:rsidRPr="003911ED" w:rsidRDefault="000E6BE7" w:rsidP="003911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В жизни каждого подростка наступает трудный этап, когда необходимо определиться в профессиональных намерениях и выбрать такую профессию, которая была бы ему не только интересна, но и соответствовала особенностям личности, характера и другим качествам. Ведь только при совпадении всех этих факторов, труд человека становится источником радости, творческого вдохновения и материального благополучия.</w:t>
      </w:r>
    </w:p>
    <w:p w:rsidR="003911ED" w:rsidRPr="003911ED" w:rsidRDefault="000E6BE7"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Необходимость грамотного участия родителей в формировании профессионального выбора подростка переоценить трудно. Готовность учащихся к профессиональному самоопределению в школьные годы зачастую отсутствует.</w:t>
      </w:r>
    </w:p>
    <w:p w:rsidR="003911ED" w:rsidRPr="003911ED" w:rsidRDefault="003911ED" w:rsidP="003911ED">
      <w:pPr>
        <w:spacing w:after="0" w:line="240" w:lineRule="auto"/>
        <w:ind w:firstLine="384"/>
        <w:jc w:val="both"/>
        <w:rPr>
          <w:rFonts w:ascii="Times New Roman" w:hAnsi="Times New Roman" w:cs="Times New Roman"/>
          <w:sz w:val="24"/>
          <w:szCs w:val="24"/>
        </w:rPr>
      </w:pPr>
      <w:r w:rsidRPr="003911ED">
        <w:rPr>
          <w:rFonts w:ascii="Times New Roman" w:hAnsi="Times New Roman" w:cs="Times New Roman"/>
          <w:sz w:val="24"/>
          <w:szCs w:val="24"/>
        </w:rPr>
        <w:t xml:space="preserve">Готовность к профессиональному самоопределению включает в себя ряд структурных компонентов: </w:t>
      </w:r>
    </w:p>
    <w:p w:rsidR="003911ED" w:rsidRPr="003911ED" w:rsidRDefault="003911ED" w:rsidP="003911ED">
      <w:pPr>
        <w:numPr>
          <w:ilvl w:val="0"/>
          <w:numId w:val="2"/>
        </w:numPr>
        <w:shd w:val="clear" w:color="auto" w:fill="FFFFFF"/>
        <w:suppressAutoHyphens/>
        <w:overflowPunct w:val="0"/>
        <w:autoSpaceDE w:val="0"/>
        <w:spacing w:after="0" w:line="240" w:lineRule="auto"/>
        <w:jc w:val="both"/>
        <w:textAlignment w:val="baseline"/>
        <w:rPr>
          <w:rFonts w:ascii="Times New Roman" w:hAnsi="Times New Roman" w:cs="Times New Roman"/>
          <w:sz w:val="24"/>
          <w:szCs w:val="24"/>
        </w:rPr>
      </w:pPr>
      <w:r w:rsidRPr="003911ED">
        <w:rPr>
          <w:rFonts w:ascii="Times New Roman" w:hAnsi="Times New Roman" w:cs="Times New Roman"/>
          <w:color w:val="000000"/>
          <w:spacing w:val="-3"/>
          <w:sz w:val="24"/>
          <w:szCs w:val="24"/>
        </w:rPr>
        <w:t>личностная зрелость; сформированность системы ценностей; специфика  мотивации субъекта; адекватная самооценка личности; готовность к принятию решения.</w:t>
      </w:r>
    </w:p>
    <w:p w:rsidR="003911ED" w:rsidRPr="003911ED" w:rsidRDefault="003911ED" w:rsidP="003911ED">
      <w:pPr>
        <w:numPr>
          <w:ilvl w:val="0"/>
          <w:numId w:val="2"/>
        </w:numPr>
        <w:shd w:val="clear" w:color="auto" w:fill="FFFFFF"/>
        <w:tabs>
          <w:tab w:val="left" w:pos="1262"/>
        </w:tabs>
        <w:suppressAutoHyphens/>
        <w:overflowPunct w:val="0"/>
        <w:autoSpaceDE w:val="0"/>
        <w:spacing w:after="0" w:line="240" w:lineRule="auto"/>
        <w:jc w:val="both"/>
        <w:textAlignment w:val="baseline"/>
        <w:rPr>
          <w:rFonts w:ascii="Times New Roman" w:hAnsi="Times New Roman" w:cs="Times New Roman"/>
          <w:color w:val="000000"/>
          <w:spacing w:val="7"/>
          <w:sz w:val="24"/>
          <w:szCs w:val="24"/>
        </w:rPr>
      </w:pPr>
      <w:r w:rsidRPr="003911ED">
        <w:rPr>
          <w:rFonts w:ascii="Times New Roman" w:hAnsi="Times New Roman" w:cs="Times New Roman"/>
          <w:sz w:val="24"/>
          <w:szCs w:val="24"/>
        </w:rPr>
        <w:t xml:space="preserve">владение информацией об успешном самоопределении, </w:t>
      </w:r>
      <w:r w:rsidRPr="003911ED">
        <w:rPr>
          <w:rFonts w:ascii="Times New Roman" w:hAnsi="Times New Roman" w:cs="Times New Roman"/>
          <w:color w:val="000000"/>
          <w:spacing w:val="7"/>
          <w:sz w:val="24"/>
          <w:szCs w:val="24"/>
        </w:rPr>
        <w:t xml:space="preserve">полнота и дифференцированность знаний о профессиях, </w:t>
      </w:r>
      <w:r w:rsidRPr="003911ED">
        <w:rPr>
          <w:rFonts w:ascii="Times New Roman" w:hAnsi="Times New Roman" w:cs="Times New Roman"/>
          <w:sz w:val="24"/>
          <w:szCs w:val="24"/>
        </w:rPr>
        <w:t>специфике будущей профессии</w:t>
      </w:r>
      <w:r w:rsidRPr="003911ED">
        <w:rPr>
          <w:rFonts w:ascii="Times New Roman" w:hAnsi="Times New Roman" w:cs="Times New Roman"/>
          <w:color w:val="000000"/>
          <w:sz w:val="24"/>
          <w:szCs w:val="24"/>
        </w:rPr>
        <w:t>;</w:t>
      </w:r>
      <w:r w:rsidRPr="003911ED">
        <w:rPr>
          <w:rFonts w:ascii="Times New Roman" w:hAnsi="Times New Roman" w:cs="Times New Roman"/>
          <w:color w:val="000000"/>
          <w:spacing w:val="7"/>
          <w:sz w:val="24"/>
          <w:szCs w:val="24"/>
        </w:rPr>
        <w:t xml:space="preserve"> знание своих индивидуальных особенностей и путей развития профессионально важных качеств.</w:t>
      </w:r>
    </w:p>
    <w:p w:rsidR="003911ED" w:rsidRPr="003911ED" w:rsidRDefault="003911ED" w:rsidP="003911ED">
      <w:pPr>
        <w:numPr>
          <w:ilvl w:val="0"/>
          <w:numId w:val="2"/>
        </w:numPr>
        <w:suppressAutoHyphens/>
        <w:overflowPunct w:val="0"/>
        <w:autoSpaceDE w:val="0"/>
        <w:spacing w:after="0" w:line="240" w:lineRule="auto"/>
        <w:jc w:val="both"/>
        <w:textAlignment w:val="baseline"/>
        <w:rPr>
          <w:rFonts w:ascii="Times New Roman" w:hAnsi="Times New Roman" w:cs="Times New Roman"/>
          <w:color w:val="000000"/>
          <w:spacing w:val="-1"/>
          <w:sz w:val="24"/>
          <w:szCs w:val="24"/>
        </w:rPr>
      </w:pPr>
      <w:r w:rsidRPr="003911ED">
        <w:rPr>
          <w:rFonts w:ascii="Times New Roman" w:hAnsi="Times New Roman" w:cs="Times New Roman"/>
          <w:sz w:val="24"/>
          <w:szCs w:val="24"/>
        </w:rPr>
        <w:t xml:space="preserve">знакомство с миром профессий, с образовательными учреждениями; осуществление профессионального выбора; наличие обоснованного профплана; осознание предстоящих трудностей и наличие тактики их преодоления, т.е. </w:t>
      </w:r>
      <w:r w:rsidRPr="003911ED">
        <w:rPr>
          <w:rFonts w:ascii="Times New Roman" w:hAnsi="Times New Roman" w:cs="Times New Roman"/>
          <w:color w:val="000000"/>
          <w:spacing w:val="-1"/>
          <w:sz w:val="24"/>
          <w:szCs w:val="24"/>
        </w:rPr>
        <w:t>активность субъекта в процессе профессионального самоопределения.</w:t>
      </w:r>
    </w:p>
    <w:p w:rsidR="003911ED" w:rsidRPr="003911ED" w:rsidRDefault="003911ED" w:rsidP="003911ED">
      <w:pPr>
        <w:pStyle w:val="1"/>
        <w:ind w:firstLine="300"/>
        <w:rPr>
          <w:sz w:val="24"/>
          <w:szCs w:val="24"/>
        </w:rPr>
      </w:pPr>
      <w:r w:rsidRPr="003911ED">
        <w:rPr>
          <w:sz w:val="24"/>
          <w:szCs w:val="24"/>
        </w:rPr>
        <w:t>Сущностью профессионального самоопределения является самостоятельное и осознанное нахождение смыслов выполняемой работы и всей жизнедеятельности в конкретной культур</w:t>
      </w:r>
      <w:r w:rsidRPr="003911ED">
        <w:rPr>
          <w:sz w:val="24"/>
          <w:szCs w:val="24"/>
        </w:rPr>
        <w:softHyphen/>
        <w:t xml:space="preserve">но-исторической (социально-экономической) ситуации. </w:t>
      </w:r>
    </w:p>
    <w:p w:rsidR="003911ED" w:rsidRPr="003911ED" w:rsidRDefault="003911ED" w:rsidP="003911ED">
      <w:pPr>
        <w:spacing w:after="0" w:line="240" w:lineRule="auto"/>
        <w:jc w:val="both"/>
        <w:rPr>
          <w:rFonts w:ascii="Times New Roman" w:hAnsi="Times New Roman" w:cs="Times New Roman"/>
          <w:sz w:val="24"/>
          <w:szCs w:val="24"/>
        </w:rPr>
      </w:pPr>
    </w:p>
    <w:p w:rsidR="000E6BE7" w:rsidRPr="003911ED" w:rsidRDefault="000E6BE7" w:rsidP="00FC608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 xml:space="preserve"> Информированность о мире профессий, характере и особенностях разных видов деятельности </w:t>
      </w:r>
      <w:r w:rsidR="003911ED">
        <w:rPr>
          <w:rFonts w:ascii="Times New Roman" w:eastAsia="Times New Roman" w:hAnsi="Times New Roman" w:cs="Times New Roman"/>
          <w:color w:val="000000"/>
          <w:sz w:val="24"/>
          <w:szCs w:val="24"/>
          <w:lang w:eastAsia="ru-RU"/>
        </w:rPr>
        <w:t xml:space="preserve">у подростка </w:t>
      </w:r>
      <w:r w:rsidRPr="003911ED">
        <w:rPr>
          <w:rFonts w:ascii="Times New Roman" w:eastAsia="Times New Roman" w:hAnsi="Times New Roman" w:cs="Times New Roman"/>
          <w:color w:val="000000"/>
          <w:sz w:val="24"/>
          <w:szCs w:val="24"/>
          <w:lang w:eastAsia="ru-RU"/>
        </w:rPr>
        <w:t>чаще всего недостаточна. Такие понятия, как профессионально-значимые качества, востребованность профессии на рынке труда не всегда знакомы школьникам и просто не учитываются ими при выборе профессии.</w:t>
      </w:r>
    </w:p>
    <w:p w:rsidR="008B4E04" w:rsidRDefault="008B4E04" w:rsidP="003911E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B4E04" w:rsidRPr="008B4E04" w:rsidRDefault="008B4E04" w:rsidP="008B4E04">
      <w:p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Каждый выбирающий профессию оказывается в сложной конкретной обстановке (ситуации). Приходится принимать во внимание не только сведения об особенностях профессии. Психолог Е.А. Климов  выделяет </w:t>
      </w:r>
      <w:r w:rsidRPr="008B4E04">
        <w:rPr>
          <w:rFonts w:ascii="Times New Roman" w:eastAsia="Times New Roman" w:hAnsi="Times New Roman" w:cs="Times New Roman"/>
          <w:b/>
          <w:bCs/>
          <w:sz w:val="24"/>
          <w:szCs w:val="24"/>
          <w:lang w:eastAsia="ru-RU"/>
        </w:rPr>
        <w:t>8 типов обстоятельств</w:t>
      </w:r>
      <w:r w:rsidRPr="008B4E04">
        <w:rPr>
          <w:rFonts w:ascii="Times New Roman" w:eastAsia="Times New Roman" w:hAnsi="Times New Roman" w:cs="Times New Roman"/>
          <w:sz w:val="24"/>
          <w:szCs w:val="24"/>
          <w:lang w:eastAsia="ru-RU"/>
        </w:rPr>
        <w:t>, названных факторами, которые учитываются  при  выборе профессии:</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Позиция старших членов семьи.</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Позиция сверстников, «значимых других» из круга внесемейного общения.</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Позиция учителей (не только школьных).</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Способности, умения.</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Уровень притязаний на общественное признание.</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Уровень информированности.</w:t>
      </w:r>
    </w:p>
    <w:p w:rsidR="008B4E04" w:rsidRP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Склонности к тем или иным видам деятельности.</w:t>
      </w:r>
    </w:p>
    <w:p w:rsidR="008B4E04" w:rsidRDefault="008B4E04" w:rsidP="008B4E04">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8B4E04">
        <w:rPr>
          <w:rFonts w:ascii="Times New Roman" w:eastAsia="Times New Roman" w:hAnsi="Times New Roman" w:cs="Times New Roman"/>
          <w:sz w:val="24"/>
          <w:szCs w:val="24"/>
          <w:lang w:eastAsia="ru-RU"/>
        </w:rPr>
        <w:t>Сложившиеся  к данному моменту личные профессиональные планы (наличие некоторой программы действий по получению и освоению профессии).</w:t>
      </w:r>
    </w:p>
    <w:p w:rsidR="008B4E04" w:rsidRPr="008B4E04" w:rsidRDefault="008B4E04" w:rsidP="008B4E04">
      <w:pPr>
        <w:shd w:val="clear" w:color="auto" w:fill="FFFFFF"/>
        <w:spacing w:after="0" w:line="240" w:lineRule="auto"/>
        <w:ind w:left="720"/>
        <w:rPr>
          <w:rFonts w:ascii="Times New Roman" w:eastAsia="Times New Roman" w:hAnsi="Times New Roman" w:cs="Times New Roman"/>
          <w:sz w:val="24"/>
          <w:szCs w:val="24"/>
          <w:lang w:eastAsia="ru-RU"/>
        </w:rPr>
      </w:pPr>
    </w:p>
    <w:p w:rsidR="000E6BE7" w:rsidRDefault="000E6BE7" w:rsidP="008B4E0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B4E04">
        <w:rPr>
          <w:rFonts w:ascii="Times New Roman" w:eastAsia="Times New Roman" w:hAnsi="Times New Roman" w:cs="Times New Roman"/>
          <w:sz w:val="24"/>
          <w:szCs w:val="24"/>
          <w:lang w:eastAsia="ru-RU"/>
        </w:rPr>
        <w:t>Для подростка очень важно ощущение поддержки со стороны взрослого. Это</w:t>
      </w:r>
      <w:r w:rsidRPr="003911ED">
        <w:rPr>
          <w:rFonts w:ascii="Times New Roman" w:eastAsia="Times New Roman" w:hAnsi="Times New Roman" w:cs="Times New Roman"/>
          <w:color w:val="000000"/>
          <w:sz w:val="24"/>
          <w:szCs w:val="24"/>
          <w:lang w:eastAsia="ru-RU"/>
        </w:rPr>
        <w:t xml:space="preserve"> ощущение придает уверенность в своих силах и побуждает к достижениям (учебным, а в будущем – профессиональным).</w:t>
      </w:r>
    </w:p>
    <w:p w:rsidR="00167605" w:rsidRDefault="00167605" w:rsidP="00167605">
      <w:pPr>
        <w:spacing w:after="0" w:line="240" w:lineRule="auto"/>
        <w:ind w:firstLine="708"/>
        <w:jc w:val="both"/>
        <w:rPr>
          <w:rFonts w:ascii="Times New Roman" w:hAnsi="Times New Roman" w:cs="Times New Roman"/>
          <w:color w:val="000000"/>
          <w:sz w:val="24"/>
          <w:szCs w:val="24"/>
        </w:rPr>
      </w:pPr>
      <w:r w:rsidRPr="003911ED">
        <w:rPr>
          <w:rFonts w:ascii="Times New Roman" w:hAnsi="Times New Roman" w:cs="Times New Roman"/>
          <w:color w:val="000000"/>
          <w:sz w:val="24"/>
          <w:szCs w:val="24"/>
        </w:rPr>
        <w:t xml:space="preserve">Семья – это то пространство, где формируется отношение к работе, к профессиональной деятельности. У каждого из нас, взрослых, есть свое представление  о </w:t>
      </w:r>
      <w:r w:rsidRPr="003911ED">
        <w:rPr>
          <w:rFonts w:ascii="Times New Roman" w:hAnsi="Times New Roman" w:cs="Times New Roman"/>
          <w:color w:val="000000"/>
          <w:sz w:val="24"/>
          <w:szCs w:val="24"/>
        </w:rPr>
        <w:lastRenderedPageBreak/>
        <w:t>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167605" w:rsidRDefault="00167605" w:rsidP="00167605">
      <w:pPr>
        <w:spacing w:after="0" w:line="240" w:lineRule="auto"/>
        <w:ind w:firstLine="708"/>
        <w:jc w:val="both"/>
        <w:rPr>
          <w:rFonts w:ascii="Times New Roman" w:hAnsi="Times New Roman" w:cs="Times New Roman"/>
          <w:color w:val="000000"/>
          <w:sz w:val="24"/>
          <w:szCs w:val="24"/>
        </w:rPr>
      </w:pPr>
    </w:p>
    <w:p w:rsidR="009F206C" w:rsidRPr="003911ED" w:rsidRDefault="009F206C" w:rsidP="00167605">
      <w:pPr>
        <w:spacing w:after="0" w:line="240" w:lineRule="auto"/>
        <w:ind w:firstLine="708"/>
        <w:jc w:val="both"/>
        <w:rPr>
          <w:rFonts w:ascii="Times New Roman" w:hAnsi="Times New Roman" w:cs="Times New Roman"/>
          <w:b/>
          <w:sz w:val="24"/>
          <w:szCs w:val="24"/>
        </w:rPr>
      </w:pPr>
      <w:r w:rsidRPr="003911ED">
        <w:rPr>
          <w:rFonts w:ascii="Times New Roman" w:hAnsi="Times New Roman" w:cs="Times New Roman"/>
          <w:b/>
          <w:sz w:val="24"/>
          <w:szCs w:val="24"/>
        </w:rPr>
        <w:t>Когда пора определяться с выбором профессии.</w:t>
      </w:r>
    </w:p>
    <w:p w:rsidR="009F206C" w:rsidRPr="003911ED" w:rsidRDefault="009F206C" w:rsidP="003911ED">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b/>
          <w:bCs/>
          <w:sz w:val="24"/>
          <w:szCs w:val="24"/>
        </w:rPr>
        <w:t>От 3 до 7 лет</w:t>
      </w:r>
      <w:r w:rsidRPr="003911ED">
        <w:rPr>
          <w:rFonts w:ascii="Times New Roman" w:hAnsi="Times New Roman" w:cs="Times New Roman"/>
          <w:sz w:val="24"/>
          <w:szCs w:val="24"/>
        </w:rPr>
        <w:t xml:space="preserve"> можно проводить общую диагностику – как развита память, внимание, восприятие (слуховое и зрительное), мышление, творческие способности. Психолог определит, какое полушарие у ребенка ведущее, ведь именно правое или левое полушарие определяет, в какой области наиболее ярко проявятся способности малыша.</w:t>
      </w:r>
    </w:p>
    <w:p w:rsidR="009F206C" w:rsidRPr="003911ED" w:rsidRDefault="009F206C" w:rsidP="003911ED">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b/>
          <w:bCs/>
          <w:sz w:val="24"/>
          <w:szCs w:val="24"/>
        </w:rPr>
        <w:t>От 7 до 11 лет</w:t>
      </w:r>
      <w:r w:rsidRPr="003911ED">
        <w:rPr>
          <w:rFonts w:ascii="Times New Roman" w:hAnsi="Times New Roman" w:cs="Times New Roman"/>
          <w:sz w:val="24"/>
          <w:szCs w:val="24"/>
        </w:rPr>
        <w:t xml:space="preserve"> дети начинают активно интересоваться различными профессиями, но о серьезной профессиональной ориентации говорить пока рано, можно лишь сделать предварительные наметки. Однако ярко выраженные интересы и способности можно развивать уже сейчас – талант в этом возрасте не заметить невозможно.</w:t>
      </w:r>
    </w:p>
    <w:p w:rsidR="009F206C" w:rsidRPr="003911ED" w:rsidRDefault="009F206C" w:rsidP="003911ED">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sz w:val="24"/>
          <w:szCs w:val="24"/>
        </w:rPr>
        <w:t xml:space="preserve">Подростки уже пытаются оценить себя, свои психологические и физиологические ресурсы, так что, начиная с </w:t>
      </w:r>
      <w:r w:rsidRPr="003911ED">
        <w:rPr>
          <w:rFonts w:ascii="Times New Roman" w:hAnsi="Times New Roman" w:cs="Times New Roman"/>
          <w:b/>
          <w:bCs/>
          <w:sz w:val="24"/>
          <w:szCs w:val="24"/>
        </w:rPr>
        <w:t>12 лет</w:t>
      </w:r>
      <w:r w:rsidRPr="003911ED">
        <w:rPr>
          <w:rFonts w:ascii="Times New Roman" w:hAnsi="Times New Roman" w:cs="Times New Roman"/>
          <w:sz w:val="24"/>
          <w:szCs w:val="24"/>
        </w:rPr>
        <w:t xml:space="preserve"> уже можно проводить тесты на профориентацию. </w:t>
      </w:r>
    </w:p>
    <w:p w:rsidR="009F206C" w:rsidRPr="003911ED" w:rsidRDefault="009F206C" w:rsidP="003911ED">
      <w:pPr>
        <w:spacing w:after="0" w:line="240" w:lineRule="auto"/>
        <w:jc w:val="both"/>
        <w:rPr>
          <w:rFonts w:ascii="Times New Roman" w:hAnsi="Times New Roman" w:cs="Times New Roman"/>
          <w:sz w:val="24"/>
          <w:szCs w:val="24"/>
        </w:rPr>
      </w:pPr>
      <w:r w:rsidRPr="003911ED">
        <w:rPr>
          <w:rFonts w:ascii="Times New Roman" w:hAnsi="Times New Roman" w:cs="Times New Roman"/>
          <w:sz w:val="24"/>
          <w:szCs w:val="24"/>
        </w:rPr>
        <w:t>Обычно такие тесты включают в себя пять основных направлений:</w:t>
      </w:r>
    </w:p>
    <w:p w:rsidR="009F206C" w:rsidRPr="003911ED" w:rsidRDefault="009F206C" w:rsidP="003911ED">
      <w:pPr>
        <w:numPr>
          <w:ilvl w:val="0"/>
          <w:numId w:val="1"/>
        </w:numPr>
        <w:suppressAutoHyphens/>
        <w:spacing w:after="0" w:line="240" w:lineRule="auto"/>
        <w:ind w:left="630" w:firstLine="0"/>
        <w:jc w:val="both"/>
        <w:rPr>
          <w:rFonts w:ascii="Times New Roman" w:hAnsi="Times New Roman" w:cs="Times New Roman"/>
          <w:sz w:val="24"/>
          <w:szCs w:val="24"/>
        </w:rPr>
      </w:pPr>
      <w:r w:rsidRPr="003911ED">
        <w:rPr>
          <w:rFonts w:ascii="Times New Roman" w:hAnsi="Times New Roman" w:cs="Times New Roman"/>
          <w:sz w:val="24"/>
          <w:szCs w:val="24"/>
        </w:rPr>
        <w:t>«человек - природа»</w:t>
      </w:r>
    </w:p>
    <w:p w:rsidR="009F206C" w:rsidRPr="003911ED" w:rsidRDefault="009F206C" w:rsidP="003911ED">
      <w:pPr>
        <w:numPr>
          <w:ilvl w:val="0"/>
          <w:numId w:val="1"/>
        </w:numPr>
        <w:suppressAutoHyphens/>
        <w:spacing w:after="0" w:line="240" w:lineRule="auto"/>
        <w:ind w:left="630" w:firstLine="0"/>
        <w:jc w:val="both"/>
        <w:rPr>
          <w:rFonts w:ascii="Times New Roman" w:hAnsi="Times New Roman" w:cs="Times New Roman"/>
          <w:sz w:val="24"/>
          <w:szCs w:val="24"/>
        </w:rPr>
      </w:pPr>
      <w:r w:rsidRPr="003911ED">
        <w:rPr>
          <w:rFonts w:ascii="Times New Roman" w:hAnsi="Times New Roman" w:cs="Times New Roman"/>
          <w:sz w:val="24"/>
          <w:szCs w:val="24"/>
        </w:rPr>
        <w:t>«человек - техника»</w:t>
      </w:r>
    </w:p>
    <w:p w:rsidR="009F206C" w:rsidRPr="003911ED" w:rsidRDefault="009F206C" w:rsidP="003911ED">
      <w:pPr>
        <w:numPr>
          <w:ilvl w:val="0"/>
          <w:numId w:val="1"/>
        </w:numPr>
        <w:suppressAutoHyphens/>
        <w:spacing w:after="0" w:line="240" w:lineRule="auto"/>
        <w:ind w:left="630" w:firstLine="0"/>
        <w:jc w:val="both"/>
        <w:rPr>
          <w:rFonts w:ascii="Times New Roman" w:hAnsi="Times New Roman" w:cs="Times New Roman"/>
          <w:sz w:val="24"/>
          <w:szCs w:val="24"/>
        </w:rPr>
      </w:pPr>
      <w:r w:rsidRPr="003911ED">
        <w:rPr>
          <w:rFonts w:ascii="Times New Roman" w:hAnsi="Times New Roman" w:cs="Times New Roman"/>
          <w:sz w:val="24"/>
          <w:szCs w:val="24"/>
        </w:rPr>
        <w:t>«человек - человек»</w:t>
      </w:r>
    </w:p>
    <w:p w:rsidR="009F206C" w:rsidRPr="003911ED" w:rsidRDefault="009F206C" w:rsidP="003911ED">
      <w:pPr>
        <w:numPr>
          <w:ilvl w:val="0"/>
          <w:numId w:val="1"/>
        </w:numPr>
        <w:suppressAutoHyphens/>
        <w:spacing w:after="0" w:line="240" w:lineRule="auto"/>
        <w:ind w:left="630" w:firstLine="0"/>
        <w:jc w:val="both"/>
        <w:rPr>
          <w:rFonts w:ascii="Times New Roman" w:hAnsi="Times New Roman" w:cs="Times New Roman"/>
          <w:sz w:val="24"/>
          <w:szCs w:val="24"/>
        </w:rPr>
      </w:pPr>
      <w:r w:rsidRPr="003911ED">
        <w:rPr>
          <w:rFonts w:ascii="Times New Roman" w:hAnsi="Times New Roman" w:cs="Times New Roman"/>
          <w:sz w:val="24"/>
          <w:szCs w:val="24"/>
        </w:rPr>
        <w:t>«человек - знаковая система»</w:t>
      </w:r>
    </w:p>
    <w:p w:rsidR="009F206C" w:rsidRPr="003911ED" w:rsidRDefault="009F206C" w:rsidP="003911ED">
      <w:pPr>
        <w:numPr>
          <w:ilvl w:val="0"/>
          <w:numId w:val="1"/>
        </w:numPr>
        <w:suppressAutoHyphens/>
        <w:spacing w:after="0" w:line="240" w:lineRule="auto"/>
        <w:ind w:left="630" w:firstLine="0"/>
        <w:jc w:val="both"/>
        <w:rPr>
          <w:rFonts w:ascii="Times New Roman" w:hAnsi="Times New Roman" w:cs="Times New Roman"/>
          <w:sz w:val="24"/>
          <w:szCs w:val="24"/>
        </w:rPr>
      </w:pPr>
      <w:r w:rsidRPr="003911ED">
        <w:rPr>
          <w:rFonts w:ascii="Times New Roman" w:hAnsi="Times New Roman" w:cs="Times New Roman"/>
          <w:sz w:val="24"/>
          <w:szCs w:val="24"/>
        </w:rPr>
        <w:t>«человек - художественный образ».</w:t>
      </w:r>
    </w:p>
    <w:p w:rsidR="00167605" w:rsidRDefault="009F206C" w:rsidP="00167605">
      <w:pPr>
        <w:spacing w:after="0" w:line="240" w:lineRule="auto"/>
        <w:ind w:firstLine="270"/>
        <w:jc w:val="both"/>
        <w:rPr>
          <w:rFonts w:ascii="Times New Roman" w:hAnsi="Times New Roman" w:cs="Times New Roman"/>
          <w:sz w:val="24"/>
          <w:szCs w:val="24"/>
        </w:rPr>
      </w:pPr>
      <w:r w:rsidRPr="003911ED">
        <w:rPr>
          <w:rFonts w:ascii="Times New Roman" w:hAnsi="Times New Roman" w:cs="Times New Roman"/>
          <w:b/>
          <w:sz w:val="24"/>
          <w:szCs w:val="24"/>
        </w:rPr>
        <w:t>С 14 лет</w:t>
      </w:r>
      <w:r w:rsidRPr="003911ED">
        <w:rPr>
          <w:rFonts w:ascii="Times New Roman" w:hAnsi="Times New Roman" w:cs="Times New Roman"/>
          <w:sz w:val="24"/>
          <w:szCs w:val="24"/>
        </w:rPr>
        <w:t xml:space="preserve"> обследование подростка обязательно должно быть комплексным, и доверить его лучше специалисту – ведь тест нужно грамотно провести и потом адекватно интерпретировать его результаты.  И усилия, затраченные сегодня, завтра окупятся сторицей. </w:t>
      </w:r>
    </w:p>
    <w:p w:rsidR="00167605" w:rsidRDefault="00167605" w:rsidP="00167605">
      <w:pPr>
        <w:spacing w:after="0" w:line="240" w:lineRule="auto"/>
        <w:ind w:firstLine="270"/>
        <w:jc w:val="both"/>
        <w:rPr>
          <w:rFonts w:ascii="Times New Roman" w:hAnsi="Times New Roman" w:cs="Times New Roman"/>
          <w:sz w:val="24"/>
          <w:szCs w:val="24"/>
        </w:rPr>
      </w:pPr>
    </w:p>
    <w:p w:rsidR="00167605" w:rsidRPr="003911ED" w:rsidRDefault="00167605" w:rsidP="00167605">
      <w:pPr>
        <w:spacing w:after="0" w:line="240" w:lineRule="auto"/>
        <w:jc w:val="both"/>
        <w:rPr>
          <w:rFonts w:ascii="Times New Roman" w:hAnsi="Times New Roman" w:cs="Times New Roman"/>
          <w:sz w:val="24"/>
          <w:szCs w:val="24"/>
        </w:rPr>
      </w:pPr>
    </w:p>
    <w:p w:rsidR="00167605" w:rsidRPr="003911ED" w:rsidRDefault="00167605" w:rsidP="00167605">
      <w:pPr>
        <w:spacing w:after="0" w:line="240" w:lineRule="auto"/>
        <w:jc w:val="both"/>
        <w:rPr>
          <w:rFonts w:ascii="Times New Roman" w:hAnsi="Times New Roman" w:cs="Times New Roman"/>
          <w:color w:val="000000"/>
          <w:sz w:val="24"/>
          <w:szCs w:val="24"/>
        </w:rPr>
      </w:pPr>
      <w:r w:rsidRPr="003911ED">
        <w:rPr>
          <w:rFonts w:ascii="Times New Roman" w:hAnsi="Times New Roman" w:cs="Times New Roman"/>
          <w:sz w:val="24"/>
          <w:szCs w:val="24"/>
        </w:rPr>
        <w:t> </w:t>
      </w:r>
      <w:r w:rsidRPr="003911ED">
        <w:rPr>
          <w:rFonts w:ascii="Times New Roman" w:hAnsi="Times New Roman" w:cs="Times New Roman"/>
          <w:sz w:val="24"/>
          <w:szCs w:val="24"/>
        </w:rPr>
        <w:tab/>
      </w:r>
      <w:r w:rsidRPr="003911ED">
        <w:rPr>
          <w:rFonts w:ascii="Times New Roman" w:hAnsi="Times New Roman" w:cs="Times New Roman"/>
          <w:color w:val="000000"/>
          <w:sz w:val="24"/>
          <w:szCs w:val="24"/>
        </w:rPr>
        <w:t>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167605" w:rsidRPr="003911ED" w:rsidRDefault="00167605" w:rsidP="00167605">
      <w:pPr>
        <w:spacing w:after="0" w:line="240" w:lineRule="auto"/>
        <w:jc w:val="both"/>
        <w:rPr>
          <w:rFonts w:ascii="Times New Roman" w:hAnsi="Times New Roman" w:cs="Times New Roman"/>
          <w:sz w:val="24"/>
          <w:szCs w:val="24"/>
        </w:rPr>
      </w:pP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u w:val="single"/>
          <w:lang w:eastAsia="ru-RU"/>
        </w:rPr>
        <w:t>Типичные ошибки ребенка и семьи при выборе профессии</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 Ориентация ребенка семьей сразу на профессию высшей квалификации (ученый, дипломат, директор, управляющий банком и т. п. ).</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2. Пренебрежение к профессиям, которые являются «непрестижными», хотя и значимыми в жизни.</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3. Отсутствие знаний о ситуации на рынке труда, о востребованных профессиях.</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4. Отсутствие своего мнения и принятие решения не по собственной воле, а по требованию родителей или других людей.</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5. Перенос отношения к конкретному человеку — представителю той или иной профессии на саму профессию.</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6. Увлечение только внешней или какой-либо одной стороной профессии.</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7. Перенос отношения к учебному предмету на профессию, связанную с этим предметом.</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8. Подверженность влиянию друзей на выбор профессии.</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9. Отсутствие умений оценивать свои способности и возможности в выбранной профессии.</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10. Выбор профессии, определяемый материальными соображениями семьи и самого ребенка.</w:t>
      </w:r>
    </w:p>
    <w:p w:rsidR="00167605" w:rsidRPr="003911ED" w:rsidRDefault="00167605" w:rsidP="001676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11. Завышенная или заниженная самооценка, формирующая неадекватность в выборе той или иной профессии.</w:t>
      </w:r>
    </w:p>
    <w:p w:rsidR="009F206C" w:rsidRPr="003911ED" w:rsidRDefault="009F206C" w:rsidP="003911ED">
      <w:pPr>
        <w:spacing w:after="0" w:line="240" w:lineRule="auto"/>
        <w:jc w:val="both"/>
        <w:rPr>
          <w:rFonts w:ascii="Times New Roman" w:hAnsi="Times New Roman" w:cs="Times New Roman"/>
          <w:sz w:val="24"/>
          <w:szCs w:val="24"/>
        </w:rPr>
      </w:pP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Как грамотно оказать ребенку помощь в профессиональном самоопределении?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u w:val="single"/>
          <w:lang w:eastAsia="ru-RU"/>
        </w:rPr>
        <w:lastRenderedPageBreak/>
        <w:t>Рекомендации родителям по профориентации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 Дайте своему ребенку право выбора будущей профессии.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2. Рассматривайте выбор будущей профессии не только с позиции материальной выгоды, но и с позиции морального удовлетворения, личностных качеств своего ребенка, которые необходимы ему в данной специальности, ситуации на рынке труда и реальной возможности трудоустройства после обучения.</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3. Обсуждайте вместе с ним возможные «за» и «против» выбранной им профессии.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4. Поддерживайте ребенка, если у него есть терпение и желание, чтобы его мечта сбылась.</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5. Если ваш ребенок рано увлекся какой-то профессией, дайте ему возможность поддерживать этот интерес с помощью литературы, занятия в кружках и т. д.</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6. Если возникают разногласия в выборе профессии, используйте возможность посоветоваться со специалистами.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7.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8. Если старшеклассник не может четко сформулировать свои планы, надо попытаться понять, с чем это связанно.</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9. Не давите на ребенка в выборе профессии, иначе это может обернуться стойкими конфликтами.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10. Полезно предложить ребенку поработать на каникулах, выбрав какое-то конкретное занятие.</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11.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12. Если ваш ребенок ошибся в выборе, не корите его за это. Ошибку можно исправить.</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13. Помогите своему ребенку подготовить «запасной вариант» на случай неудачи на выбранном пути.</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14. Помните, что дети перенимают традиции отношения к профессии своих родителей!</w:t>
      </w:r>
    </w:p>
    <w:p w:rsidR="00CB3598" w:rsidRPr="003911ED" w:rsidRDefault="00CB3598"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3598" w:rsidRPr="003911ED" w:rsidRDefault="00CB3598"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Итак, задача родителей — не навязывать подростку уже готовое решение, а помочь ему определиться самому. Как это сделать?</w:t>
      </w:r>
    </w:p>
    <w:p w:rsidR="00CB3598" w:rsidRPr="003911ED" w:rsidRDefault="00CB3598"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u w:val="single"/>
          <w:lang w:eastAsia="ru-RU"/>
        </w:rPr>
        <w:t>Ступени принятия решения</w:t>
      </w:r>
      <w:r w:rsidRPr="003911ED">
        <w:rPr>
          <w:rFonts w:ascii="Times New Roman" w:eastAsia="Times New Roman" w:hAnsi="Times New Roman" w:cs="Times New Roman"/>
          <w:noProof/>
          <w:color w:val="000000"/>
          <w:sz w:val="24"/>
          <w:szCs w:val="24"/>
          <w:lang w:eastAsia="ru-RU"/>
        </w:rPr>
        <w:drawing>
          <wp:anchor distT="0" distB="0" distL="47625" distR="47625" simplePos="0" relativeHeight="251666432" behindDoc="0" locked="0" layoutInCell="1" allowOverlap="0">
            <wp:simplePos x="0" y="0"/>
            <wp:positionH relativeFrom="column">
              <wp:align>right</wp:align>
            </wp:positionH>
            <wp:positionV relativeFrom="line">
              <wp:posOffset>0</wp:posOffset>
            </wp:positionV>
            <wp:extent cx="1905000" cy="1343025"/>
            <wp:effectExtent l="19050" t="0" r="0" b="0"/>
            <wp:wrapSquare wrapText="bothSides"/>
            <wp:docPr id="3" name="Рисунок 3" descr="https://trud.admtyumen.ru/files/upload/OIV/D_tzn/%D0%98%D0%B7%D0%BE%D0%B1%D1%80%D0%B0%D0%B6%D0%B5%D0%BD%D0%B8%D1%8F/iCAX4DQ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ud.admtyumen.ru/files/upload/OIV/D_tzn/%D0%98%D0%B7%D0%BE%D0%B1%D1%80%D0%B0%D0%B6%D0%B5%D0%BD%D0%B8%D1%8F/iCAX4DQ8S.jpg"/>
                    <pic:cNvPicPr>
                      <a:picLocks noChangeAspect="1" noChangeArrowheads="1"/>
                    </pic:cNvPicPr>
                  </pic:nvPicPr>
                  <pic:blipFill>
                    <a:blip r:embed="rId7" cstate="print"/>
                    <a:srcRect/>
                    <a:stretch>
                      <a:fillRect/>
                    </a:stretch>
                  </pic:blipFill>
                  <pic:spPr bwMode="auto">
                    <a:xfrm>
                      <a:off x="0" y="0"/>
                      <a:ext cx="1905000" cy="1343025"/>
                    </a:xfrm>
                    <a:prstGeom prst="rect">
                      <a:avLst/>
                    </a:prstGeom>
                    <a:noFill/>
                    <a:ln w="9525">
                      <a:noFill/>
                      <a:miter lim="800000"/>
                      <a:headEnd/>
                      <a:tailEnd/>
                    </a:ln>
                  </pic:spPr>
                </pic:pic>
              </a:graphicData>
            </a:graphic>
          </wp:anchor>
        </w:drawing>
      </w:r>
    </w:p>
    <w:p w:rsidR="00CB3598" w:rsidRPr="003911ED" w:rsidRDefault="00CB3598"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1</w:t>
      </w:r>
      <w:r w:rsidRPr="003911ED">
        <w:rPr>
          <w:rFonts w:ascii="Times New Roman" w:eastAsia="Times New Roman" w:hAnsi="Times New Roman" w:cs="Times New Roman"/>
          <w:color w:val="000000"/>
          <w:sz w:val="24"/>
          <w:szCs w:val="24"/>
          <w:lang w:eastAsia="ru-RU"/>
        </w:rPr>
        <w:t>.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реальное трудоустройство, характер и условия труда, профессиональные качества, занятость и т. д. ).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 над личной системой ценностей, над тем, каким он видит свое будущее.</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lastRenderedPageBreak/>
        <w:t>Ступень 2.</w:t>
      </w:r>
      <w:r w:rsidRPr="003911ED">
        <w:rPr>
          <w:rFonts w:ascii="Times New Roman" w:eastAsia="Times New Roman" w:hAnsi="Times New Roman" w:cs="Times New Roman"/>
          <w:color w:val="000000"/>
          <w:sz w:val="24"/>
          <w:szCs w:val="24"/>
          <w:lang w:eastAsia="ru-RU"/>
        </w:rPr>
        <w:t> Расширяйте знания о профессиональном мире. Чтобы выбирать, нужно знать, из чего выбирать. Очевидно, что жизненный опыт подростка ограничен, его представления о трудовой деятельности отрывочны и часто нереалистичны. Например, многие старшеклассники утверждают, что собираются стать менеджерами, но на вопрос о том, что это за работа, внятно ответить не могут. Другие смешивают понятия «профессия» и «должность», например заявляют: «Хочу быть начальником! ». Кто-то говорит, что любит играть в компьютерные игры, получать информацию из Интернета, поэтому хочет стать программистом. А ведь программист — отнюдь не просто пользователь компьютера.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3.</w:t>
      </w:r>
      <w:r w:rsidRPr="003911ED">
        <w:rPr>
          <w:rFonts w:ascii="Times New Roman" w:eastAsia="Times New Roman" w:hAnsi="Times New Roman" w:cs="Times New Roman"/>
          <w:color w:val="000000"/>
          <w:sz w:val="24"/>
          <w:szCs w:val="24"/>
          <w:lang w:eastAsia="ru-RU"/>
        </w:rPr>
        <w:t> Больше информации! Активно (и вместе с ребенком! ) собирайте информацию о рынке труда, о перспективных специальностях, профессиях. В этом могут помочь ежегодно выпускаемые справочники, профессиональные журналы, а также интернет-сайты. Иногда в подобных изданиях ребенок находит профессию, о существовании которой он не догадывался.</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4.</w:t>
      </w:r>
      <w:r w:rsidRPr="003911ED">
        <w:rPr>
          <w:rFonts w:ascii="Times New Roman" w:eastAsia="Times New Roman" w:hAnsi="Times New Roman" w:cs="Times New Roman"/>
          <w:color w:val="000000"/>
          <w:sz w:val="24"/>
          <w:szCs w:val="24"/>
          <w:lang w:eastAsia="ru-RU"/>
        </w:rPr>
        <w:t> От слов — к делу. Не стоит ограничиваться только рассказами и разговорами. Подростки довольно скептически относятся к мнению взрослых, особенно родителей. Большое значение для них имеет непосредственный опыт деятельности, а также общение со специалистами той профессии, к которой ребенок склоняется. Нужно дать ребенку реальную возможность участвовать в различных видах деятельности, мотивируя на успех. Если ребенка заинтересовала какая-то профессия, предложите ему «порепетировать» ее в профильном кружке, секции. К профориентационной работе можно привлечь друзей и знакомых. Если ваш ребенок «придумал» себе профессию и среди ваших знакомых имеются представители именно этой профессии,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9F206C"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5.</w:t>
      </w:r>
      <w:r w:rsidRPr="003911ED">
        <w:rPr>
          <w:rFonts w:ascii="Times New Roman" w:eastAsia="Times New Roman" w:hAnsi="Times New Roman" w:cs="Times New Roman"/>
          <w:color w:val="000000"/>
          <w:sz w:val="24"/>
          <w:szCs w:val="24"/>
          <w:lang w:eastAsia="ru-RU"/>
        </w:rPr>
        <w:t> Предложите ребенку пройти профориентационное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Например, дизайнеру важно иметь зрительную логику и образное мышление, журналисту — умение замечать детали и связно излагать мысли, инструктору по фитнесу — физическую подготовку и организаторские способности и т. д. Тестирование поможет «запустить» процесс самопознания, помочь ребенку разобраться в том, какой он по складу характера, к чему у него есть склонности, а к чему нет.</w:t>
      </w:r>
    </w:p>
    <w:p w:rsidR="00A3528F" w:rsidRPr="003911ED" w:rsidRDefault="00A3528F" w:rsidP="00A3528F">
      <w:pPr>
        <w:spacing w:after="0" w:line="240" w:lineRule="auto"/>
        <w:ind w:firstLine="270"/>
        <w:jc w:val="both"/>
        <w:rPr>
          <w:rFonts w:ascii="Times New Roman" w:hAnsi="Times New Roman" w:cs="Times New Roman"/>
          <w:b/>
          <w:sz w:val="24"/>
          <w:szCs w:val="24"/>
        </w:rPr>
      </w:pPr>
      <w:r w:rsidRPr="003911ED">
        <w:rPr>
          <w:rFonts w:ascii="Times New Roman" w:hAnsi="Times New Roman" w:cs="Times New Roman"/>
          <w:b/>
          <w:sz w:val="24"/>
          <w:szCs w:val="24"/>
        </w:rPr>
        <w:t>Помощь специалиста.</w:t>
      </w:r>
    </w:p>
    <w:p w:rsidR="00A3528F" w:rsidRPr="003911ED" w:rsidRDefault="00A3528F" w:rsidP="00A3528F">
      <w:pPr>
        <w:spacing w:after="0" w:line="240" w:lineRule="auto"/>
        <w:ind w:firstLine="720"/>
        <w:jc w:val="both"/>
        <w:rPr>
          <w:rFonts w:ascii="Times New Roman" w:hAnsi="Times New Roman" w:cs="Times New Roman"/>
          <w:sz w:val="24"/>
          <w:szCs w:val="24"/>
        </w:rPr>
      </w:pPr>
      <w:r w:rsidRPr="003911ED">
        <w:rPr>
          <w:rFonts w:ascii="Times New Roman" w:hAnsi="Times New Roman" w:cs="Times New Roman"/>
          <w:sz w:val="24"/>
          <w:szCs w:val="24"/>
        </w:rPr>
        <w:t>Задачи индивидуальной профориентации:</w:t>
      </w:r>
    </w:p>
    <w:p w:rsidR="00A3528F" w:rsidRPr="003911ED" w:rsidRDefault="00A3528F" w:rsidP="00A3528F">
      <w:pPr>
        <w:numPr>
          <w:ilvl w:val="0"/>
          <w:numId w:val="3"/>
        </w:numPr>
        <w:suppressAutoHyphens/>
        <w:overflowPunct w:val="0"/>
        <w:autoSpaceDE w:val="0"/>
        <w:spacing w:after="0" w:line="240" w:lineRule="auto"/>
        <w:jc w:val="both"/>
        <w:textAlignment w:val="baseline"/>
        <w:rPr>
          <w:rFonts w:ascii="Times New Roman" w:hAnsi="Times New Roman" w:cs="Times New Roman"/>
          <w:sz w:val="24"/>
          <w:szCs w:val="24"/>
        </w:rPr>
      </w:pPr>
      <w:r w:rsidRPr="003911ED">
        <w:rPr>
          <w:rFonts w:ascii="Times New Roman" w:hAnsi="Times New Roman" w:cs="Times New Roman"/>
          <w:sz w:val="24"/>
          <w:szCs w:val="24"/>
        </w:rPr>
        <w:t>Сформировать представления о мире профессий у подростка за счет информирования его о путях и способах получения профессии, о спросе на рынке труда, о требованиях, предъявляемых к определенной профессиональной деятельности, информирование о способах трудоустройства, о путях и способах получения образования и построения карьеры.</w:t>
      </w:r>
    </w:p>
    <w:p w:rsidR="00A3528F" w:rsidRPr="003911ED" w:rsidRDefault="00A3528F" w:rsidP="00A3528F">
      <w:pPr>
        <w:numPr>
          <w:ilvl w:val="0"/>
          <w:numId w:val="3"/>
        </w:numPr>
        <w:suppressAutoHyphens/>
        <w:overflowPunct w:val="0"/>
        <w:autoSpaceDE w:val="0"/>
        <w:spacing w:after="0" w:line="240" w:lineRule="auto"/>
        <w:jc w:val="both"/>
        <w:textAlignment w:val="baseline"/>
        <w:rPr>
          <w:rFonts w:ascii="Times New Roman" w:hAnsi="Times New Roman" w:cs="Times New Roman"/>
          <w:sz w:val="24"/>
          <w:szCs w:val="24"/>
        </w:rPr>
      </w:pPr>
      <w:r w:rsidRPr="003911ED">
        <w:rPr>
          <w:rFonts w:ascii="Times New Roman" w:hAnsi="Times New Roman" w:cs="Times New Roman"/>
          <w:sz w:val="24"/>
          <w:szCs w:val="24"/>
        </w:rPr>
        <w:t>Сформировать у подростка четкие представления о своей будущей профессиональной деятельности, о построении профессионального плана и способов его реализации.</w:t>
      </w:r>
    </w:p>
    <w:p w:rsidR="00A3528F" w:rsidRPr="003911ED" w:rsidRDefault="00A3528F" w:rsidP="00A3528F">
      <w:pPr>
        <w:numPr>
          <w:ilvl w:val="0"/>
          <w:numId w:val="3"/>
        </w:numPr>
        <w:suppressAutoHyphens/>
        <w:overflowPunct w:val="0"/>
        <w:autoSpaceDE w:val="0"/>
        <w:spacing w:after="0" w:line="240" w:lineRule="auto"/>
        <w:jc w:val="both"/>
        <w:textAlignment w:val="baseline"/>
        <w:rPr>
          <w:rFonts w:ascii="Times New Roman" w:hAnsi="Times New Roman" w:cs="Times New Roman"/>
          <w:sz w:val="24"/>
          <w:szCs w:val="24"/>
        </w:rPr>
      </w:pPr>
      <w:r w:rsidRPr="003911ED">
        <w:rPr>
          <w:rFonts w:ascii="Times New Roman" w:hAnsi="Times New Roman" w:cs="Times New Roman"/>
          <w:sz w:val="24"/>
          <w:szCs w:val="24"/>
        </w:rPr>
        <w:t>Дать возможность проанализировать свои склонности и способности за счет психологической диагностики интересов, профессиональной направленности и личностных особенностей.</w:t>
      </w:r>
    </w:p>
    <w:p w:rsidR="00A3528F" w:rsidRPr="003911ED" w:rsidRDefault="00A3528F" w:rsidP="00A3528F">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sz w:val="24"/>
          <w:szCs w:val="24"/>
        </w:rPr>
        <w:lastRenderedPageBreak/>
        <w:t xml:space="preserve">Профессиональная ориентация  включает в себя 3  этапа.  </w:t>
      </w:r>
    </w:p>
    <w:p w:rsidR="00A3528F" w:rsidRDefault="00A3528F" w:rsidP="00A3528F">
      <w:pPr>
        <w:spacing w:after="0" w:line="240" w:lineRule="auto"/>
        <w:jc w:val="both"/>
        <w:rPr>
          <w:rFonts w:ascii="Times New Roman" w:hAnsi="Times New Roman" w:cs="Times New Roman"/>
          <w:sz w:val="24"/>
          <w:szCs w:val="24"/>
        </w:rPr>
      </w:pPr>
      <w:r w:rsidRPr="003911ED">
        <w:rPr>
          <w:rFonts w:ascii="Times New Roman" w:hAnsi="Times New Roman" w:cs="Times New Roman"/>
          <w:sz w:val="24"/>
          <w:szCs w:val="24"/>
        </w:rPr>
        <w:tab/>
        <w:t xml:space="preserve">На  1  этапе проводится профориентационное интервью - знакомство,  установление доверительных отношений, выяснение запроса. </w:t>
      </w:r>
    </w:p>
    <w:p w:rsidR="00A3528F" w:rsidRDefault="00A3528F" w:rsidP="00A3528F">
      <w:pPr>
        <w:spacing w:after="0" w:line="240" w:lineRule="auto"/>
        <w:jc w:val="both"/>
        <w:rPr>
          <w:rFonts w:ascii="Times New Roman" w:hAnsi="Times New Roman" w:cs="Times New Roman"/>
          <w:sz w:val="24"/>
          <w:szCs w:val="24"/>
        </w:rPr>
      </w:pPr>
      <w:r w:rsidRPr="003911ED">
        <w:rPr>
          <w:rFonts w:ascii="Times New Roman" w:hAnsi="Times New Roman" w:cs="Times New Roman"/>
          <w:sz w:val="24"/>
          <w:szCs w:val="24"/>
        </w:rPr>
        <w:tab/>
        <w:t>2 этап  -  психодиагностическое обследование (выявление интересов, склонностей, и при необходимости, способностей и личностных особенностей подростка). Для этого используются профориентационные тесты, а также методики направленные на изучение индивидуальных особенностей обратившигося на консультацию подростка (характер, темперамент и т.д.)</w:t>
      </w:r>
      <w:r w:rsidRPr="003911ED">
        <w:rPr>
          <w:rFonts w:ascii="Times New Roman" w:hAnsi="Times New Roman" w:cs="Times New Roman"/>
          <w:sz w:val="24"/>
          <w:szCs w:val="24"/>
        </w:rPr>
        <w:tab/>
      </w:r>
    </w:p>
    <w:p w:rsidR="00A3528F" w:rsidRDefault="00A3528F" w:rsidP="00A3528F">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sz w:val="24"/>
          <w:szCs w:val="24"/>
        </w:rPr>
        <w:t xml:space="preserve">На 3  этапе  (психокоррекционная  беседа)  обсуждаются  результаты диагностики, составляется или корректируется профессиональный план подростка. Формирование личного профессионального плана базируется на выборе профессии и выборе учебного  заведения.  </w:t>
      </w:r>
    </w:p>
    <w:p w:rsidR="00A3528F" w:rsidRDefault="00A3528F" w:rsidP="00A3528F">
      <w:pPr>
        <w:spacing w:after="0" w:line="240" w:lineRule="auto"/>
        <w:ind w:firstLine="708"/>
        <w:jc w:val="both"/>
        <w:rPr>
          <w:rFonts w:ascii="Times New Roman" w:hAnsi="Times New Roman" w:cs="Times New Roman"/>
          <w:sz w:val="24"/>
          <w:szCs w:val="24"/>
        </w:rPr>
      </w:pPr>
      <w:r w:rsidRPr="003911ED">
        <w:rPr>
          <w:rFonts w:ascii="Times New Roman" w:hAnsi="Times New Roman" w:cs="Times New Roman"/>
          <w:sz w:val="24"/>
          <w:szCs w:val="24"/>
        </w:rPr>
        <w:t>Коррекция профессионального плана включает в себя обсуждение  других  вариантов  выбора профессии, запасных вариантов и трудностей в  реализации  профессионального плана подростка.</w:t>
      </w:r>
    </w:p>
    <w:p w:rsidR="00A3528F" w:rsidRPr="003911ED" w:rsidRDefault="00A3528F"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6.</w:t>
      </w:r>
      <w:r w:rsidRPr="003911ED">
        <w:rPr>
          <w:rFonts w:ascii="Times New Roman" w:eastAsia="Times New Roman" w:hAnsi="Times New Roman" w:cs="Times New Roman"/>
          <w:color w:val="000000"/>
          <w:sz w:val="24"/>
          <w:szCs w:val="24"/>
          <w:lang w:eastAsia="ru-RU"/>
        </w:rPr>
        <w:t> В институт — на экскурсию. Неплохо сводить ребенка на день открытых дверей в учебное заведение, и желательно не в одно. Не придавайте таким походам чрезмерное значение — ведь совсем не обязательно, что именно здесь ваш ребенок захочет учиться. Цель такой экскурсии — посмотреть, пообщаться, прочувствовать «мое — не мое».</w:t>
      </w:r>
    </w:p>
    <w:p w:rsidR="009F206C" w:rsidRPr="003911ED" w:rsidRDefault="009F206C"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Ступень 7.</w:t>
      </w:r>
      <w:r w:rsidRPr="003911ED">
        <w:rPr>
          <w:rFonts w:ascii="Times New Roman" w:eastAsia="Times New Roman" w:hAnsi="Times New Roman" w:cs="Times New Roman"/>
          <w:color w:val="000000"/>
          <w:sz w:val="24"/>
          <w:szCs w:val="24"/>
          <w:lang w:eastAsia="ru-RU"/>
        </w:rPr>
        <w:t> Обсуждайте альтернативы. Говоря с ребенком о будущей профессии, не зацикливайтесь на одном варианте. Как правило, сам подросток о запасном аэродроме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 Можно спросить прямо: «А чем ты собираешься заниматься, если у тебя не получится стать инженером? » А можно обсуждать эту проблему применительно к третьим лицам: «Представляешь, Андрей всю жизнь мечтал стать футболистом, готовился к спортивной карьере, но получил травму, и ему пришлось уйти. Теперь он думает, кем быть».</w:t>
      </w:r>
    </w:p>
    <w:p w:rsidR="009F206C" w:rsidRPr="003911ED" w:rsidRDefault="009F206C" w:rsidP="003911ED">
      <w:pPr>
        <w:spacing w:after="0" w:line="240" w:lineRule="auto"/>
        <w:jc w:val="both"/>
        <w:rPr>
          <w:rFonts w:ascii="Times New Roman" w:hAnsi="Times New Roman" w:cs="Times New Roman"/>
          <w:sz w:val="24"/>
          <w:szCs w:val="24"/>
        </w:rPr>
      </w:pPr>
    </w:p>
    <w:p w:rsidR="000E6BE7" w:rsidRPr="003911ED" w:rsidRDefault="000E6BE7" w:rsidP="003911ED">
      <w:pPr>
        <w:spacing w:after="0" w:line="240" w:lineRule="auto"/>
        <w:jc w:val="both"/>
        <w:rPr>
          <w:rFonts w:ascii="Times New Roman" w:hAnsi="Times New Roman" w:cs="Times New Roman"/>
          <w:sz w:val="24"/>
          <w:szCs w:val="24"/>
        </w:rPr>
      </w:pPr>
    </w:p>
    <w:p w:rsidR="00A458EB" w:rsidRPr="003911ED" w:rsidRDefault="00A458EB" w:rsidP="003911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 </w:t>
      </w:r>
    </w:p>
    <w:tbl>
      <w:tblPr>
        <w:tblW w:w="5000" w:type="pct"/>
        <w:tblCellSpacing w:w="0" w:type="dxa"/>
        <w:shd w:val="clear" w:color="auto" w:fill="FFFFFF"/>
        <w:tblCellMar>
          <w:left w:w="0" w:type="dxa"/>
          <w:right w:w="0" w:type="dxa"/>
        </w:tblCellMar>
        <w:tblLook w:val="04A0"/>
      </w:tblPr>
      <w:tblGrid>
        <w:gridCol w:w="9355"/>
      </w:tblGrid>
      <w:tr w:rsidR="00A458EB" w:rsidRPr="003911ED" w:rsidTr="00ED79EB">
        <w:trPr>
          <w:tblCellSpacing w:w="0" w:type="dxa"/>
        </w:trPr>
        <w:tc>
          <w:tcPr>
            <w:tcW w:w="0" w:type="auto"/>
            <w:shd w:val="clear" w:color="auto" w:fill="FFFFFF"/>
            <w:hideMark/>
          </w:tcPr>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АНКЕТА ДЛЯ РОДИТЕЛЕЙ</w:t>
            </w:r>
            <w:r w:rsidRPr="003911ED">
              <w:rPr>
                <w:rFonts w:ascii="Times New Roman" w:eastAsia="Times New Roman" w:hAnsi="Times New Roman" w:cs="Times New Roman"/>
                <w:color w:val="000000"/>
                <w:sz w:val="24"/>
                <w:szCs w:val="24"/>
                <w:lang w:eastAsia="ru-RU"/>
              </w:rPr>
              <w:t> – возможность оценить свою роль в подготовке ребенка к выбору профессии.</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u w:val="single"/>
                <w:lang w:eastAsia="ru-RU"/>
              </w:rPr>
              <w:t>Предлагаемая анкета поможет определить степень вашего участия в подготовке детей к труду и выбору профессии.</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Инструкция:</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Ниже приведен ряд суждений. Анализ своего отношения к ним поможет вам оценить свое участие в профессиональной ориентации</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вашего ребенка. Внимательно прочитайте каждое из приведенных суждений.</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Если вы считаете, что оно соответствует Вашим взглядам, то ответьте «да», если не соответствует, то «нет».</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Текст анкеты</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 Я часто рассказываю дома о своей профессии, успехах и трудностях на работе.</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2. Мы с ребенком часто обсуждаем прочитанные им книги, бываем в музеях, на выставках.</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3. Я не знаю, имеет ли какое-нибудь общественное поручение мой сын (дочь).</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4. Мой ребенок хорошо знает, где и кем я работаю.</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5. У меня нет свободного времени, чтобы обсуждать со своим ребенком его интересы и увлечения.</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 xml:space="preserve">6. Я никогда бы не выступил(а) с рассказом о своей профессии и работе перед классом, в </w:t>
            </w:r>
            <w:r w:rsidRPr="003911ED">
              <w:rPr>
                <w:rFonts w:ascii="Times New Roman" w:eastAsia="Times New Roman" w:hAnsi="Times New Roman" w:cs="Times New Roman"/>
                <w:color w:val="000000"/>
                <w:sz w:val="24"/>
                <w:szCs w:val="24"/>
                <w:lang w:eastAsia="ru-RU"/>
              </w:rPr>
              <w:lastRenderedPageBreak/>
              <w:t>котором учится мой сын (дочь).</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7. Я думаю, что кем бы ни стал в будущем мой ребенок, общетрудовые навыки, полученные им в школе и дома, пригодятся в жизни.</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8. Большую радость и мне, и моему ребенку приносит совместное выполнение трудовых обязанностей дома.</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9. Моя работа не настолько интересна по содержанию, чтобы я рассказывал(а) о ней своему ребенку.</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10. Если в школе будет организован летний лагерь труда и отдыха, мой ребенок обязательно туда поедет.</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11. Я стараюсь, чтобы сын (дочь) имел(а) дома постоянное поручение (мытье посуды, покупка продуктов и т. д.)</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12. Я не хочу советовать ребенку, чем заниматься в жизни, потому что он должен решить этот вопрос самостоятельно.</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13. Мне кажется, что заставлять сына (дочь) участвовать в работе по дому не нужно, он (она) еще успеет в жизни наработаться.</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14. Я знаю, какие учебные предметы нравятся моему ребенку, а какие нет.</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15. Я считаю, что можно наказывать трудом за поступок и поощрять деньгами за хорошо выполненную работу.</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16. Я думаю, что участие в общественных делах поможет моему ребенку проявить свои способности.</w:t>
            </w:r>
          </w:p>
          <w:p w:rsidR="00A458EB" w:rsidRPr="003911ED" w:rsidRDefault="00A458EB" w:rsidP="00B81E67">
            <w:pPr>
              <w:spacing w:after="0" w:line="240" w:lineRule="auto"/>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Каждый ответ, совпадающий, с ключом оценивается в 1 балл. </w:t>
            </w:r>
            <w:r w:rsidRPr="003911ED">
              <w:rPr>
                <w:rFonts w:ascii="Times New Roman" w:eastAsia="Times New Roman" w:hAnsi="Times New Roman" w:cs="Times New Roman"/>
                <w:color w:val="000000"/>
                <w:sz w:val="24"/>
                <w:szCs w:val="24"/>
                <w:lang w:eastAsia="ru-RU"/>
              </w:rPr>
              <w:br/>
              <w:t>Ключ: </w:t>
            </w:r>
            <w:r w:rsidRPr="003911ED">
              <w:rPr>
                <w:rFonts w:ascii="Times New Roman" w:eastAsia="Times New Roman" w:hAnsi="Times New Roman" w:cs="Times New Roman"/>
                <w:color w:val="000000"/>
                <w:sz w:val="24"/>
                <w:szCs w:val="24"/>
                <w:lang w:eastAsia="ru-RU"/>
              </w:rPr>
              <w:br/>
              <w:t>«да» — 1, 2, 4, 7, 8, 10, 11, 14, 16. </w:t>
            </w:r>
            <w:r w:rsidRPr="003911ED">
              <w:rPr>
                <w:rFonts w:ascii="Times New Roman" w:eastAsia="Times New Roman" w:hAnsi="Times New Roman" w:cs="Times New Roman"/>
                <w:color w:val="000000"/>
                <w:sz w:val="24"/>
                <w:szCs w:val="24"/>
                <w:lang w:eastAsia="ru-RU"/>
              </w:rPr>
              <w:br/>
              <w:t>«нет» — 3, 5, 6, 12, 13, 15.</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Суммируйте полученные баллы.</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t>Если сумма их находится в пределах:</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12–16 баллов</w:t>
            </w:r>
            <w:r w:rsidRPr="003911ED">
              <w:rPr>
                <w:rFonts w:ascii="Times New Roman" w:eastAsia="Times New Roman" w:hAnsi="Times New Roman" w:cs="Times New Roman"/>
                <w:color w:val="000000"/>
                <w:sz w:val="24"/>
                <w:szCs w:val="24"/>
                <w:lang w:eastAsia="ru-RU"/>
              </w:rPr>
              <w:t>: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8–11 баллов</w:t>
            </w:r>
            <w:r w:rsidRPr="003911ED">
              <w:rPr>
                <w:rFonts w:ascii="Times New Roman" w:eastAsia="Times New Roman" w:hAnsi="Times New Roman" w:cs="Times New Roman"/>
                <w:color w:val="000000"/>
                <w:sz w:val="24"/>
                <w:szCs w:val="24"/>
                <w:lang w:eastAsia="ru-RU"/>
              </w:rPr>
              <w:t>: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ребенка;</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4–7 баллов</w:t>
            </w:r>
            <w:r w:rsidRPr="003911ED">
              <w:rPr>
                <w:rFonts w:ascii="Times New Roman" w:eastAsia="Times New Roman" w:hAnsi="Times New Roman" w:cs="Times New Roman"/>
                <w:color w:val="000000"/>
                <w:sz w:val="24"/>
                <w:szCs w:val="24"/>
                <w:lang w:eastAsia="ru-RU"/>
              </w:rPr>
              <w:t>: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A458EB" w:rsidRPr="003911ED" w:rsidRDefault="00A458EB" w:rsidP="003911ED">
            <w:pPr>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b/>
                <w:bCs/>
                <w:color w:val="000000"/>
                <w:sz w:val="24"/>
                <w:szCs w:val="24"/>
                <w:lang w:eastAsia="ru-RU"/>
              </w:rPr>
              <w:t>0–3 балла</w:t>
            </w:r>
            <w:r w:rsidRPr="003911ED">
              <w:rPr>
                <w:rFonts w:ascii="Times New Roman" w:eastAsia="Times New Roman" w:hAnsi="Times New Roman" w:cs="Times New Roman"/>
                <w:color w:val="000000"/>
                <w:sz w:val="24"/>
                <w:szCs w:val="24"/>
                <w:lang w:eastAsia="ru-RU"/>
              </w:rPr>
              <w:t>: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tc>
      </w:tr>
    </w:tbl>
    <w:p w:rsidR="00A458EB" w:rsidRPr="002B01E2" w:rsidRDefault="00A458EB" w:rsidP="002B01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11ED">
        <w:rPr>
          <w:rFonts w:ascii="Times New Roman" w:eastAsia="Times New Roman" w:hAnsi="Times New Roman" w:cs="Times New Roman"/>
          <w:color w:val="000000"/>
          <w:sz w:val="24"/>
          <w:szCs w:val="24"/>
          <w:lang w:eastAsia="ru-RU"/>
        </w:rPr>
        <w:lastRenderedPageBreak/>
        <w:t> </w:t>
      </w:r>
    </w:p>
    <w:p w:rsidR="00181895" w:rsidRDefault="00181895" w:rsidP="00181895">
      <w:pPr>
        <w:spacing w:after="0" w:line="240" w:lineRule="auto"/>
        <w:ind w:firstLine="709"/>
        <w:jc w:val="both"/>
        <w:rPr>
          <w:rFonts w:ascii="Times New Roman" w:hAnsi="Times New Roman" w:cs="Times New Roman"/>
          <w:color w:val="000000"/>
          <w:sz w:val="24"/>
          <w:szCs w:val="24"/>
        </w:rPr>
      </w:pPr>
      <w:r w:rsidRPr="00181895">
        <w:rPr>
          <w:rFonts w:ascii="Times New Roman" w:hAnsi="Times New Roman" w:cs="Times New Roman"/>
          <w:color w:val="000000"/>
          <w:sz w:val="24"/>
          <w:szCs w:val="24"/>
        </w:rPr>
        <w:t>У каждого человека есть область, к которой он более всего предрасположен. Профессиональное самоопределение не сводимо ни к «подгонке» психологических и психофизиологических особенностей человека под требования профессии, ни к идеологическим и воспитательным мероприятиям. Чтобы специалист был максимально эффективен, ему необходима большая свобода в самореализации и выборе сферы применения своих трудовых навыков на протяжении всего трудового пути.</w:t>
      </w:r>
    </w:p>
    <w:p w:rsidR="00C920CC" w:rsidRPr="00C920CC" w:rsidRDefault="009F2B73" w:rsidP="00C920CC">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Уважаемые родители, помните, что сознательный выбор профессии основывается на </w:t>
      </w:r>
      <w:r w:rsidRPr="00C920CC">
        <w:rPr>
          <w:rFonts w:ascii="Times New Roman" w:hAnsi="Times New Roman" w:cs="Times New Roman"/>
          <w:color w:val="000000"/>
          <w:sz w:val="24"/>
          <w:szCs w:val="24"/>
        </w:rPr>
        <w:t>знаниях о мире профессий; на знаниях о выбираемой конкретной специальности, на изучении своих интересов;</w:t>
      </w:r>
      <w:r w:rsidR="00C920CC" w:rsidRPr="00C920CC">
        <w:rPr>
          <w:rFonts w:ascii="Times New Roman" w:hAnsi="Times New Roman" w:cs="Times New Roman"/>
          <w:color w:val="000000"/>
          <w:sz w:val="24"/>
          <w:szCs w:val="24"/>
        </w:rPr>
        <w:t xml:space="preserve"> на изучении своих способностей; на состоянии своего </w:t>
      </w:r>
      <w:r w:rsidR="00C920CC" w:rsidRPr="00C920CC">
        <w:rPr>
          <w:rFonts w:ascii="Times New Roman" w:hAnsi="Times New Roman" w:cs="Times New Roman"/>
          <w:color w:val="000000"/>
          <w:sz w:val="24"/>
          <w:szCs w:val="24"/>
        </w:rPr>
        <w:lastRenderedPageBreak/>
        <w:t>здоровья; на знании своих сильных и слабых качеств; на учете ситуации, на рынке труда; на учете материальных условий семьи.</w:t>
      </w:r>
    </w:p>
    <w:p w:rsidR="002B01E2" w:rsidRDefault="002B01E2" w:rsidP="002B01E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2B01E2">
        <w:rPr>
          <w:rFonts w:ascii="Times New Roman" w:eastAsia="Times New Roman" w:hAnsi="Times New Roman" w:cs="Times New Roman"/>
          <w:color w:val="000000"/>
          <w:sz w:val="24"/>
          <w:szCs w:val="24"/>
          <w:lang w:eastAsia="ru-RU"/>
        </w:rPr>
        <w:t>Важно понимать, что выбор, который ребёнок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w:t>
      </w:r>
    </w:p>
    <w:p w:rsidR="002C3D7B" w:rsidRPr="002B01E2" w:rsidRDefault="002C3D7B" w:rsidP="002B01E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Формула выбора профессии проста: необходимо, чтобы совпало «хочу», «могу» и «надо».</w:t>
      </w:r>
    </w:p>
    <w:p w:rsidR="00A458EB" w:rsidRPr="002B01E2" w:rsidRDefault="002B01E2" w:rsidP="002B01E2">
      <w:pPr>
        <w:spacing w:after="0" w:line="240" w:lineRule="auto"/>
        <w:ind w:firstLine="708"/>
        <w:jc w:val="both"/>
        <w:rPr>
          <w:rFonts w:ascii="Times New Roman" w:hAnsi="Times New Roman" w:cs="Times New Roman"/>
          <w:sz w:val="24"/>
          <w:szCs w:val="24"/>
        </w:rPr>
      </w:pPr>
      <w:r w:rsidRPr="002B01E2">
        <w:rPr>
          <w:rFonts w:ascii="Times New Roman" w:eastAsia="Times New Roman" w:hAnsi="Times New Roman" w:cs="Times New Roman"/>
          <w:color w:val="000000"/>
          <w:sz w:val="24"/>
          <w:szCs w:val="24"/>
          <w:lang w:eastAsia="ru-RU"/>
        </w:rPr>
        <w:t>Ни тот, ни другой путь не является единственно правильным, и невозможно предсказать, по какому пути пойдут наши дети. Тот выбор, который они делают на данном этапе, отражает их нынешние интересы и потребности. А задача родителей – помочь ребенку в самоопределении.</w:t>
      </w:r>
    </w:p>
    <w:sectPr w:rsidR="00A458EB" w:rsidRPr="002B01E2" w:rsidSect="00913A4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5F" w:rsidRDefault="009C095F" w:rsidP="00913A47">
      <w:pPr>
        <w:spacing w:after="0" w:line="240" w:lineRule="auto"/>
      </w:pPr>
      <w:r>
        <w:separator/>
      </w:r>
    </w:p>
  </w:endnote>
  <w:endnote w:type="continuationSeparator" w:id="1">
    <w:p w:rsidR="009C095F" w:rsidRDefault="009C095F" w:rsidP="00913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76" w:rsidRDefault="006502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074453"/>
    </w:sdtPr>
    <w:sdtContent>
      <w:p w:rsidR="00913A47" w:rsidRDefault="006C5696">
        <w:pPr>
          <w:pStyle w:val="a5"/>
          <w:jc w:val="right"/>
        </w:pPr>
        <w:r>
          <w:fldChar w:fldCharType="begin"/>
        </w:r>
        <w:r w:rsidR="00913A47">
          <w:instrText>PAGE   \* MERGEFORMAT</w:instrText>
        </w:r>
        <w:r>
          <w:fldChar w:fldCharType="separate"/>
        </w:r>
        <w:r w:rsidR="00917F3C">
          <w:rPr>
            <w:noProof/>
          </w:rPr>
          <w:t>6</w:t>
        </w:r>
        <w:r>
          <w:fldChar w:fldCharType="end"/>
        </w:r>
      </w:p>
    </w:sdtContent>
  </w:sdt>
  <w:p w:rsidR="00913A47" w:rsidRDefault="00913A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76" w:rsidRDefault="006502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5F" w:rsidRDefault="009C095F" w:rsidP="00913A47">
      <w:pPr>
        <w:spacing w:after="0" w:line="240" w:lineRule="auto"/>
      </w:pPr>
      <w:r>
        <w:separator/>
      </w:r>
    </w:p>
  </w:footnote>
  <w:footnote w:type="continuationSeparator" w:id="1">
    <w:p w:rsidR="009C095F" w:rsidRDefault="009C095F" w:rsidP="00913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76" w:rsidRDefault="006502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14" w:rsidRPr="00650276" w:rsidRDefault="00CE0A14" w:rsidP="00650276">
    <w:pPr>
      <w:pStyle w:val="a3"/>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76" w:rsidRDefault="006502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bullet"/>
      <w:lvlText w:val=""/>
      <w:lvlJc w:val="left"/>
      <w:pPr>
        <w:tabs>
          <w:tab w:val="num" w:pos="1104"/>
        </w:tabs>
        <w:ind w:left="1104" w:hanging="360"/>
      </w:pPr>
      <w:rPr>
        <w:rFonts w:ascii="Symbol" w:hAnsi="Symbol"/>
      </w:rPr>
    </w:lvl>
  </w:abstractNum>
  <w:abstractNum w:abstractNumId="1">
    <w:nsid w:val="00000009"/>
    <w:multiLevelType w:val="singleLevel"/>
    <w:tmpl w:val="00000009"/>
    <w:name w:val="WW8Num8"/>
    <w:lvl w:ilvl="0">
      <w:start w:val="1"/>
      <w:numFmt w:val="bullet"/>
      <w:lvlText w:val=""/>
      <w:lvlJc w:val="left"/>
      <w:pPr>
        <w:tabs>
          <w:tab w:val="num" w:pos="1515"/>
        </w:tabs>
        <w:ind w:left="1515" w:hanging="360"/>
      </w:pPr>
      <w:rPr>
        <w:rFonts w:ascii="Symbol" w:hAnsi="Symbol"/>
      </w:rPr>
    </w:lvl>
  </w:abstractNum>
  <w:abstractNum w:abstractNumId="2">
    <w:nsid w:val="00000011"/>
    <w:multiLevelType w:val="multilevel"/>
    <w:tmpl w:val="00000011"/>
    <w:name w:val="WW8Num19"/>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48A76C19"/>
    <w:multiLevelType w:val="multilevel"/>
    <w:tmpl w:val="7926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5226"/>
    <w:rsid w:val="000203A8"/>
    <w:rsid w:val="000A291C"/>
    <w:rsid w:val="000B5A7E"/>
    <w:rsid w:val="000E6BE7"/>
    <w:rsid w:val="00167605"/>
    <w:rsid w:val="00181895"/>
    <w:rsid w:val="002148B5"/>
    <w:rsid w:val="00235226"/>
    <w:rsid w:val="002B01E2"/>
    <w:rsid w:val="002C3D7B"/>
    <w:rsid w:val="003911ED"/>
    <w:rsid w:val="004F69E0"/>
    <w:rsid w:val="00650276"/>
    <w:rsid w:val="006C5696"/>
    <w:rsid w:val="007039BD"/>
    <w:rsid w:val="008B4E04"/>
    <w:rsid w:val="00913A47"/>
    <w:rsid w:val="00917F3C"/>
    <w:rsid w:val="009C095F"/>
    <w:rsid w:val="009F206C"/>
    <w:rsid w:val="009F2B73"/>
    <w:rsid w:val="00A3528F"/>
    <w:rsid w:val="00A458EB"/>
    <w:rsid w:val="00B81E67"/>
    <w:rsid w:val="00C920CC"/>
    <w:rsid w:val="00CB3598"/>
    <w:rsid w:val="00CE0A14"/>
    <w:rsid w:val="00EE5126"/>
    <w:rsid w:val="00F31694"/>
    <w:rsid w:val="00FC608B"/>
    <w:rsid w:val="00FF3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458EB"/>
    <w:pPr>
      <w:widowControl w:val="0"/>
      <w:suppressAutoHyphens/>
      <w:spacing w:after="0" w:line="240" w:lineRule="auto"/>
      <w:ind w:firstLine="320"/>
      <w:jc w:val="both"/>
    </w:pPr>
    <w:rPr>
      <w:rFonts w:ascii="Times New Roman" w:eastAsia="Arial" w:hAnsi="Times New Roman" w:cs="Times New Roman"/>
      <w:sz w:val="20"/>
      <w:szCs w:val="20"/>
      <w:lang w:eastAsia="ar-SA"/>
    </w:rPr>
  </w:style>
  <w:style w:type="paragraph" w:styleId="a3">
    <w:name w:val="header"/>
    <w:basedOn w:val="a"/>
    <w:link w:val="a4"/>
    <w:uiPriority w:val="99"/>
    <w:unhideWhenUsed/>
    <w:rsid w:val="00913A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A47"/>
  </w:style>
  <w:style w:type="paragraph" w:styleId="a5">
    <w:name w:val="footer"/>
    <w:basedOn w:val="a"/>
    <w:link w:val="a6"/>
    <w:uiPriority w:val="99"/>
    <w:unhideWhenUsed/>
    <w:rsid w:val="00913A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A47"/>
  </w:style>
  <w:style w:type="paragraph" w:styleId="a7">
    <w:name w:val="Normal (Web)"/>
    <w:basedOn w:val="a"/>
    <w:uiPriority w:val="99"/>
    <w:semiHidden/>
    <w:unhideWhenUsed/>
    <w:rsid w:val="009F2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17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7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46906">
      <w:bodyDiv w:val="1"/>
      <w:marLeft w:val="0"/>
      <w:marRight w:val="0"/>
      <w:marTop w:val="0"/>
      <w:marBottom w:val="0"/>
      <w:divBdr>
        <w:top w:val="none" w:sz="0" w:space="0" w:color="auto"/>
        <w:left w:val="none" w:sz="0" w:space="0" w:color="auto"/>
        <w:bottom w:val="none" w:sz="0" w:space="0" w:color="auto"/>
        <w:right w:val="none" w:sz="0" w:space="0" w:color="auto"/>
      </w:divBdr>
    </w:div>
    <w:div w:id="570310186">
      <w:bodyDiv w:val="1"/>
      <w:marLeft w:val="0"/>
      <w:marRight w:val="0"/>
      <w:marTop w:val="0"/>
      <w:marBottom w:val="0"/>
      <w:divBdr>
        <w:top w:val="none" w:sz="0" w:space="0" w:color="auto"/>
        <w:left w:val="none" w:sz="0" w:space="0" w:color="auto"/>
        <w:bottom w:val="none" w:sz="0" w:space="0" w:color="auto"/>
        <w:right w:val="none" w:sz="0" w:space="0" w:color="auto"/>
      </w:divBdr>
    </w:div>
    <w:div w:id="1237547972">
      <w:bodyDiv w:val="1"/>
      <w:marLeft w:val="0"/>
      <w:marRight w:val="0"/>
      <w:marTop w:val="0"/>
      <w:marBottom w:val="0"/>
      <w:divBdr>
        <w:top w:val="none" w:sz="0" w:space="0" w:color="auto"/>
        <w:left w:val="none" w:sz="0" w:space="0" w:color="auto"/>
        <w:bottom w:val="none" w:sz="0" w:space="0" w:color="auto"/>
        <w:right w:val="none" w:sz="0" w:space="0" w:color="auto"/>
      </w:divBdr>
    </w:div>
    <w:div w:id="1350983032">
      <w:bodyDiv w:val="1"/>
      <w:marLeft w:val="0"/>
      <w:marRight w:val="0"/>
      <w:marTop w:val="0"/>
      <w:marBottom w:val="0"/>
      <w:divBdr>
        <w:top w:val="none" w:sz="0" w:space="0" w:color="auto"/>
        <w:left w:val="none" w:sz="0" w:space="0" w:color="auto"/>
        <w:bottom w:val="none" w:sz="0" w:space="0" w:color="auto"/>
        <w:right w:val="none" w:sz="0" w:space="0" w:color="auto"/>
      </w:divBdr>
    </w:div>
    <w:div w:id="1573394602">
      <w:bodyDiv w:val="1"/>
      <w:marLeft w:val="0"/>
      <w:marRight w:val="0"/>
      <w:marTop w:val="0"/>
      <w:marBottom w:val="0"/>
      <w:divBdr>
        <w:top w:val="none" w:sz="0" w:space="0" w:color="auto"/>
        <w:left w:val="none" w:sz="0" w:space="0" w:color="auto"/>
        <w:bottom w:val="none" w:sz="0" w:space="0" w:color="auto"/>
        <w:right w:val="none" w:sz="0" w:space="0" w:color="auto"/>
      </w:divBdr>
    </w:div>
    <w:div w:id="1720471646">
      <w:bodyDiv w:val="1"/>
      <w:marLeft w:val="0"/>
      <w:marRight w:val="0"/>
      <w:marTop w:val="0"/>
      <w:marBottom w:val="0"/>
      <w:divBdr>
        <w:top w:val="none" w:sz="0" w:space="0" w:color="auto"/>
        <w:left w:val="none" w:sz="0" w:space="0" w:color="auto"/>
        <w:bottom w:val="none" w:sz="0" w:space="0" w:color="auto"/>
        <w:right w:val="none" w:sz="0" w:space="0" w:color="auto"/>
      </w:divBdr>
    </w:div>
    <w:div w:id="20641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физики</dc:creator>
  <cp:lastModifiedBy>User</cp:lastModifiedBy>
  <cp:revision>2</cp:revision>
  <cp:lastPrinted>2017-02-06T11:09:00Z</cp:lastPrinted>
  <dcterms:created xsi:type="dcterms:W3CDTF">2017-06-28T05:55:00Z</dcterms:created>
  <dcterms:modified xsi:type="dcterms:W3CDTF">2017-06-28T05:55:00Z</dcterms:modified>
</cp:coreProperties>
</file>